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ПРАВИТЕЛЬСТВО РОССИЙСКОЙ ФЕДЕРАЦИИ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ПОСТАНОВЛЕНИЕ </w:t>
      </w: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br/>
        <w:t>от 12 апреля 2013 г. N 331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EF5A03"/>
          <w:kern w:val="36"/>
          <w:lang w:eastAsia="ru-RU"/>
        </w:rPr>
      </w:pPr>
      <w:r w:rsidRPr="003B15C9">
        <w:rPr>
          <w:rFonts w:ascii="Tahoma" w:eastAsia="Times New Roman" w:hAnsi="Tahoma" w:cs="Tahoma"/>
          <w:b/>
          <w:bCs/>
          <w:color w:val="EF5A03"/>
          <w:kern w:val="36"/>
          <w:lang w:eastAsia="ru-RU"/>
        </w:rPr>
        <w:t>ОБ УТВЕРЖДЕНИИ ПРАВИЛ ОБЕСПЕЧЕНИЯ МЕДИЦИНСКИХ, ОБРАЗОВАТЕЛЬНЫХ, НАУЧНЫХ И ИНЫХ ОРГАНИЗАЦИЙ ДОНОРСКОЙ КРОВЬЮ И (ИЛИ) ЕЕ КОМПОНЕНТАМИ В ИНЫХ ЦЕЛЯХ, КРОМЕ КЛИНИЧЕСКОГО ИСПОЛЬЗОВАНИЯ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В соответствии с частью 2 статьи 17 Федерального закона "О донорстве крови и ее компонентов" Правительство Российской Федерации постановляет: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Утвердить прилагаемые Правила обеспечения медицинских, образовательных, научных и иных организаций донорской кровью и (или) ее компонентами в иных целях, кроме клинического использования.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i/>
          <w:iCs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i/>
          <w:iCs/>
          <w:color w:val="333333"/>
          <w:sz w:val="23"/>
          <w:szCs w:val="23"/>
          <w:lang w:eastAsia="ru-RU"/>
        </w:rPr>
        <w:t>Председатель Правительства </w:t>
      </w:r>
      <w:r w:rsidRPr="003B15C9">
        <w:rPr>
          <w:rFonts w:ascii="Times" w:eastAsia="Times New Roman" w:hAnsi="Times" w:cs="Times"/>
          <w:i/>
          <w:iCs/>
          <w:color w:val="333333"/>
          <w:sz w:val="23"/>
          <w:szCs w:val="23"/>
          <w:lang w:eastAsia="ru-RU"/>
        </w:rPr>
        <w:br/>
        <w:t>Российской Федерации </w:t>
      </w:r>
      <w:r w:rsidRPr="003B15C9">
        <w:rPr>
          <w:rFonts w:ascii="Times" w:eastAsia="Times New Roman" w:hAnsi="Times" w:cs="Times"/>
          <w:i/>
          <w:iCs/>
          <w:color w:val="333333"/>
          <w:sz w:val="23"/>
          <w:szCs w:val="23"/>
          <w:lang w:eastAsia="ru-RU"/>
        </w:rPr>
        <w:br/>
        <w:t>Д.МЕДВЕДЕВ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Утверждены </w:t>
      </w: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br/>
        <w:t>постановлением Правительства </w:t>
      </w: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br/>
        <w:t>Российской Федерации </w:t>
      </w: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br/>
        <w:t>от 12 апреля 2013 г. N 331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EF5A03"/>
          <w:kern w:val="36"/>
          <w:lang w:eastAsia="ru-RU"/>
        </w:rPr>
      </w:pPr>
      <w:r w:rsidRPr="003B15C9">
        <w:rPr>
          <w:rFonts w:ascii="Tahoma" w:eastAsia="Times New Roman" w:hAnsi="Tahoma" w:cs="Tahoma"/>
          <w:b/>
          <w:bCs/>
          <w:color w:val="EF5A03"/>
          <w:kern w:val="36"/>
          <w:lang w:eastAsia="ru-RU"/>
        </w:rPr>
        <w:t>ПРАВИЛА </w:t>
      </w:r>
      <w:r w:rsidRPr="003B15C9">
        <w:rPr>
          <w:rFonts w:ascii="Tahoma" w:eastAsia="Times New Roman" w:hAnsi="Tahoma" w:cs="Tahoma"/>
          <w:b/>
          <w:bCs/>
          <w:color w:val="EF5A03"/>
          <w:kern w:val="36"/>
          <w:lang w:eastAsia="ru-RU"/>
        </w:rPr>
        <w:br/>
        <w:t>ОБЕСПЕЧЕНИЯ МЕДИЦИНСКИХ, ОБРАЗОВАТЕЛЬНЫХ, НАУЧНЫХ И ИНЫХ ОРГАНИЗАЦИЙ ДОНОРСКОЙ КРОВЬЮ И (ИЛИ) ЕЕ КОМПОНЕНТАМИ В ИНЫХ ЦЕЛЯХ, КРОМЕ КЛИНИЧЕСКОГО ИСПОЛЬЗОВАНИЯ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1. Настоящие Правила устанавливают порядок обеспечения донорской кровью и (или) ее компонентами в иных целях, кроме клинического использования, следующих организаций: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а) медицинские организации, образовательные организации и научные организации, подведомственные соответственно федеральным органам исполнительной власти, государственным академиям наук, а также организации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б) медицинские организации, образовательные организации и научные организации, подведомственные органам исполнительной власти субъектов Российской Федерации;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в) медицинские организации, подведомственные органам местного самоуправления, осуществляющим полномочия в сфере охраны здоровья;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г) организации частной системы здравоохранения.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2. Обеспечение организаций, указанных в пункте 1 настоящих Правил (далее - организации-получатели), донорской кровью и (или) ее компонентами осуществляется: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а) в научно-исследовательских и образовательных целях;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б) для производства лекарственных средств и медицинских изделий.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lastRenderedPageBreak/>
        <w:t>3. Обеспечение организаций-получателей донорской кровью и (или) ее компонентами осуществляется организациями, входящими в службу крови, имеющими запас донорской крови и (или) ее компонентов, который не предназначен для клинического использования (далее - организации-поставщики).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4. В целях получения информации об организациях-поставщиках организации-получатели могут обращаться к единому информационному ресурсу (интернет-портал yadonor.ru) по вопросам донорства крови и ее компонентов в Российской Федерации.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5. Организации-получатели обеспечиваются донорской кровью и (или) ее компонентами в иных целях, кроме клинического использования, на основании договоров (контрактов), заключаемых ими с организациями-поставщиками в соответствии с законодательством Российской Федерации.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 xml:space="preserve">6. </w:t>
      </w:r>
      <w:proofErr w:type="gramStart"/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Организация-поставщик в режиме реального времени вносит информацию об осуществленной поставке донорской крови и (или) ее компонентов в иных целях, кроме клинического использования, с указанием организации-получателя, наименований поставленных донорской крови и (или) ее компонентов, а также их объема в единую базу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</w:t>
      </w:r>
      <w:proofErr w:type="gramEnd"/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 xml:space="preserve"> ее компонентов.</w:t>
      </w:r>
    </w:p>
    <w:p w:rsidR="003B15C9" w:rsidRPr="003B15C9" w:rsidRDefault="003B15C9" w:rsidP="003B15C9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333333"/>
          <w:sz w:val="23"/>
          <w:szCs w:val="23"/>
          <w:lang w:eastAsia="ru-RU"/>
        </w:rPr>
      </w:pPr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7. Предоставление организациями-поставщиками донорской крови и (или) ее компонентов на основании соответствующих договоров (контрактов) осуществляется с соблюдением требований, установленных техническим регламентом о требованиях безопасности крови, ее продуктов, кровезамещающих растворов и технических средств, используемых в трансфузионно-</w:t>
      </w:r>
      <w:proofErr w:type="spellStart"/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>инфузионной</w:t>
      </w:r>
      <w:proofErr w:type="spellEnd"/>
      <w:r w:rsidRPr="003B15C9">
        <w:rPr>
          <w:rFonts w:ascii="Times" w:eastAsia="Times New Roman" w:hAnsi="Times" w:cs="Times"/>
          <w:color w:val="333333"/>
          <w:sz w:val="23"/>
          <w:szCs w:val="23"/>
          <w:lang w:eastAsia="ru-RU"/>
        </w:rPr>
        <w:t xml:space="preserve"> терапии, утвержденным постановлением Правительства Российской Федерации от 26 января 2010 г. N 29.</w:t>
      </w:r>
    </w:p>
    <w:p w:rsidR="007531F0" w:rsidRDefault="007531F0">
      <w:bookmarkStart w:id="0" w:name="_GoBack"/>
      <w:bookmarkEnd w:id="0"/>
    </w:p>
    <w:sectPr w:rsidR="0075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C9"/>
    <w:rsid w:val="00005A1C"/>
    <w:rsid w:val="00005D3E"/>
    <w:rsid w:val="0001470C"/>
    <w:rsid w:val="000172D0"/>
    <w:rsid w:val="00017DD3"/>
    <w:rsid w:val="0002265F"/>
    <w:rsid w:val="0002327B"/>
    <w:rsid w:val="00025910"/>
    <w:rsid w:val="00026AB2"/>
    <w:rsid w:val="0003326D"/>
    <w:rsid w:val="000372C4"/>
    <w:rsid w:val="00046BEF"/>
    <w:rsid w:val="00065792"/>
    <w:rsid w:val="00070DE5"/>
    <w:rsid w:val="00072093"/>
    <w:rsid w:val="00072163"/>
    <w:rsid w:val="00074067"/>
    <w:rsid w:val="00076D03"/>
    <w:rsid w:val="000802EB"/>
    <w:rsid w:val="000A3AB3"/>
    <w:rsid w:val="000B3985"/>
    <w:rsid w:val="000B6245"/>
    <w:rsid w:val="000C7746"/>
    <w:rsid w:val="000C7DD6"/>
    <w:rsid w:val="000D03AF"/>
    <w:rsid w:val="000D132F"/>
    <w:rsid w:val="000F6A75"/>
    <w:rsid w:val="00100289"/>
    <w:rsid w:val="00102A3A"/>
    <w:rsid w:val="00102BCF"/>
    <w:rsid w:val="00104570"/>
    <w:rsid w:val="00105506"/>
    <w:rsid w:val="00106E08"/>
    <w:rsid w:val="0011240F"/>
    <w:rsid w:val="00112599"/>
    <w:rsid w:val="00125F4B"/>
    <w:rsid w:val="001435CA"/>
    <w:rsid w:val="00150EA3"/>
    <w:rsid w:val="00152FC1"/>
    <w:rsid w:val="00160472"/>
    <w:rsid w:val="00164780"/>
    <w:rsid w:val="00164F7C"/>
    <w:rsid w:val="001714D8"/>
    <w:rsid w:val="00193967"/>
    <w:rsid w:val="00194B89"/>
    <w:rsid w:val="00195491"/>
    <w:rsid w:val="00197089"/>
    <w:rsid w:val="001C0D0E"/>
    <w:rsid w:val="001C3AB5"/>
    <w:rsid w:val="001C417E"/>
    <w:rsid w:val="001C468A"/>
    <w:rsid w:val="001C72D7"/>
    <w:rsid w:val="001D2626"/>
    <w:rsid w:val="001E2DC7"/>
    <w:rsid w:val="001E544B"/>
    <w:rsid w:val="001F1376"/>
    <w:rsid w:val="00212D89"/>
    <w:rsid w:val="00217748"/>
    <w:rsid w:val="00227A21"/>
    <w:rsid w:val="002441A4"/>
    <w:rsid w:val="0024707F"/>
    <w:rsid w:val="00247D95"/>
    <w:rsid w:val="002528E9"/>
    <w:rsid w:val="00252B75"/>
    <w:rsid w:val="00253517"/>
    <w:rsid w:val="00271651"/>
    <w:rsid w:val="0027646F"/>
    <w:rsid w:val="00277552"/>
    <w:rsid w:val="00280618"/>
    <w:rsid w:val="00282155"/>
    <w:rsid w:val="002922DD"/>
    <w:rsid w:val="002B1F67"/>
    <w:rsid w:val="002C4067"/>
    <w:rsid w:val="002D6156"/>
    <w:rsid w:val="002D64E3"/>
    <w:rsid w:val="002E1B11"/>
    <w:rsid w:val="002E2F26"/>
    <w:rsid w:val="002E7505"/>
    <w:rsid w:val="002F103D"/>
    <w:rsid w:val="002F568D"/>
    <w:rsid w:val="00304F3F"/>
    <w:rsid w:val="00311775"/>
    <w:rsid w:val="00312CE1"/>
    <w:rsid w:val="003340B9"/>
    <w:rsid w:val="00340D91"/>
    <w:rsid w:val="0035270B"/>
    <w:rsid w:val="003537DB"/>
    <w:rsid w:val="003547E0"/>
    <w:rsid w:val="00354EEF"/>
    <w:rsid w:val="00360F16"/>
    <w:rsid w:val="00362E56"/>
    <w:rsid w:val="003747B7"/>
    <w:rsid w:val="00374855"/>
    <w:rsid w:val="003831E5"/>
    <w:rsid w:val="0038733F"/>
    <w:rsid w:val="003917F9"/>
    <w:rsid w:val="003940DF"/>
    <w:rsid w:val="003A2506"/>
    <w:rsid w:val="003A33CC"/>
    <w:rsid w:val="003B15C9"/>
    <w:rsid w:val="003C575B"/>
    <w:rsid w:val="003C6C56"/>
    <w:rsid w:val="003D71F0"/>
    <w:rsid w:val="003E3187"/>
    <w:rsid w:val="003F108C"/>
    <w:rsid w:val="003F225F"/>
    <w:rsid w:val="003F770E"/>
    <w:rsid w:val="004004D6"/>
    <w:rsid w:val="00402FBC"/>
    <w:rsid w:val="00410990"/>
    <w:rsid w:val="00416295"/>
    <w:rsid w:val="004218A5"/>
    <w:rsid w:val="004245E5"/>
    <w:rsid w:val="00425918"/>
    <w:rsid w:val="00433BF9"/>
    <w:rsid w:val="00435CBB"/>
    <w:rsid w:val="0044019B"/>
    <w:rsid w:val="004441B8"/>
    <w:rsid w:val="00445AD7"/>
    <w:rsid w:val="00451EC7"/>
    <w:rsid w:val="00452938"/>
    <w:rsid w:val="00454827"/>
    <w:rsid w:val="00460196"/>
    <w:rsid w:val="0047066B"/>
    <w:rsid w:val="00470A0C"/>
    <w:rsid w:val="00472FE2"/>
    <w:rsid w:val="00483999"/>
    <w:rsid w:val="004A49B5"/>
    <w:rsid w:val="004A624D"/>
    <w:rsid w:val="004A73A5"/>
    <w:rsid w:val="004A7962"/>
    <w:rsid w:val="004B42A7"/>
    <w:rsid w:val="004D521E"/>
    <w:rsid w:val="004E168F"/>
    <w:rsid w:val="004E19FD"/>
    <w:rsid w:val="004E2B8B"/>
    <w:rsid w:val="004E3525"/>
    <w:rsid w:val="005001B4"/>
    <w:rsid w:val="005138DB"/>
    <w:rsid w:val="0052238A"/>
    <w:rsid w:val="00524CE8"/>
    <w:rsid w:val="00532F1A"/>
    <w:rsid w:val="00542F10"/>
    <w:rsid w:val="00544067"/>
    <w:rsid w:val="0054479B"/>
    <w:rsid w:val="005448B1"/>
    <w:rsid w:val="005450FC"/>
    <w:rsid w:val="00554E36"/>
    <w:rsid w:val="00560BA2"/>
    <w:rsid w:val="00565D0F"/>
    <w:rsid w:val="00575FFB"/>
    <w:rsid w:val="00592D31"/>
    <w:rsid w:val="005A1F4A"/>
    <w:rsid w:val="005A6BA2"/>
    <w:rsid w:val="005B2C93"/>
    <w:rsid w:val="005D0EAD"/>
    <w:rsid w:val="005D135A"/>
    <w:rsid w:val="005D18A7"/>
    <w:rsid w:val="005E25D6"/>
    <w:rsid w:val="005F2E6D"/>
    <w:rsid w:val="005F5DBB"/>
    <w:rsid w:val="006054F0"/>
    <w:rsid w:val="00614E54"/>
    <w:rsid w:val="0061693A"/>
    <w:rsid w:val="0063403F"/>
    <w:rsid w:val="00636312"/>
    <w:rsid w:val="0064067D"/>
    <w:rsid w:val="00643BCD"/>
    <w:rsid w:val="006465F3"/>
    <w:rsid w:val="00670979"/>
    <w:rsid w:val="00677269"/>
    <w:rsid w:val="00681DDE"/>
    <w:rsid w:val="0068745B"/>
    <w:rsid w:val="006947F0"/>
    <w:rsid w:val="006A13DD"/>
    <w:rsid w:val="006A1F1F"/>
    <w:rsid w:val="006C1670"/>
    <w:rsid w:val="006D403D"/>
    <w:rsid w:val="006D6E7C"/>
    <w:rsid w:val="006D7466"/>
    <w:rsid w:val="006D7F3D"/>
    <w:rsid w:val="006E2E75"/>
    <w:rsid w:val="006E771E"/>
    <w:rsid w:val="006F55B5"/>
    <w:rsid w:val="006F6B94"/>
    <w:rsid w:val="007019CD"/>
    <w:rsid w:val="00711945"/>
    <w:rsid w:val="00716CB2"/>
    <w:rsid w:val="00717429"/>
    <w:rsid w:val="00724117"/>
    <w:rsid w:val="00725B3A"/>
    <w:rsid w:val="00726606"/>
    <w:rsid w:val="00726724"/>
    <w:rsid w:val="00733AB3"/>
    <w:rsid w:val="00733E51"/>
    <w:rsid w:val="007424A0"/>
    <w:rsid w:val="00742C9F"/>
    <w:rsid w:val="00744000"/>
    <w:rsid w:val="0074688A"/>
    <w:rsid w:val="00751173"/>
    <w:rsid w:val="00751631"/>
    <w:rsid w:val="007531F0"/>
    <w:rsid w:val="00757924"/>
    <w:rsid w:val="00760FDD"/>
    <w:rsid w:val="00772D46"/>
    <w:rsid w:val="00775490"/>
    <w:rsid w:val="00776937"/>
    <w:rsid w:val="00781181"/>
    <w:rsid w:val="007847C1"/>
    <w:rsid w:val="00793900"/>
    <w:rsid w:val="007A5AC3"/>
    <w:rsid w:val="007B1EB7"/>
    <w:rsid w:val="007B241F"/>
    <w:rsid w:val="007B306E"/>
    <w:rsid w:val="007B431F"/>
    <w:rsid w:val="007B6401"/>
    <w:rsid w:val="007B7EA3"/>
    <w:rsid w:val="007D6DE9"/>
    <w:rsid w:val="007D7866"/>
    <w:rsid w:val="007D7876"/>
    <w:rsid w:val="007F0E0B"/>
    <w:rsid w:val="007F61ED"/>
    <w:rsid w:val="008132B1"/>
    <w:rsid w:val="00814769"/>
    <w:rsid w:val="00814D8A"/>
    <w:rsid w:val="008215F8"/>
    <w:rsid w:val="008314F4"/>
    <w:rsid w:val="0083151B"/>
    <w:rsid w:val="00840A0A"/>
    <w:rsid w:val="00844BF6"/>
    <w:rsid w:val="008564A3"/>
    <w:rsid w:val="0086409F"/>
    <w:rsid w:val="00877229"/>
    <w:rsid w:val="00882D1A"/>
    <w:rsid w:val="00894229"/>
    <w:rsid w:val="00895E70"/>
    <w:rsid w:val="00897C71"/>
    <w:rsid w:val="008A03C6"/>
    <w:rsid w:val="008A08BD"/>
    <w:rsid w:val="008B3862"/>
    <w:rsid w:val="008B525C"/>
    <w:rsid w:val="008B7F38"/>
    <w:rsid w:val="008C71A1"/>
    <w:rsid w:val="008E56AA"/>
    <w:rsid w:val="008E5F8F"/>
    <w:rsid w:val="008F4F5A"/>
    <w:rsid w:val="008F5095"/>
    <w:rsid w:val="008F67A7"/>
    <w:rsid w:val="009031DD"/>
    <w:rsid w:val="00913E66"/>
    <w:rsid w:val="00921B13"/>
    <w:rsid w:val="00923BDD"/>
    <w:rsid w:val="00924071"/>
    <w:rsid w:val="0092554D"/>
    <w:rsid w:val="00935C88"/>
    <w:rsid w:val="00946E16"/>
    <w:rsid w:val="00946E2B"/>
    <w:rsid w:val="00946FBC"/>
    <w:rsid w:val="009475DB"/>
    <w:rsid w:val="00952670"/>
    <w:rsid w:val="0095403A"/>
    <w:rsid w:val="00965876"/>
    <w:rsid w:val="00966DEE"/>
    <w:rsid w:val="00967B7F"/>
    <w:rsid w:val="00971030"/>
    <w:rsid w:val="00971729"/>
    <w:rsid w:val="0097223B"/>
    <w:rsid w:val="009729AE"/>
    <w:rsid w:val="00977F23"/>
    <w:rsid w:val="009959BD"/>
    <w:rsid w:val="009A4C7C"/>
    <w:rsid w:val="009A5643"/>
    <w:rsid w:val="009A5A82"/>
    <w:rsid w:val="009A5E8D"/>
    <w:rsid w:val="009B25BD"/>
    <w:rsid w:val="009C254A"/>
    <w:rsid w:val="009E4DF1"/>
    <w:rsid w:val="009F00A9"/>
    <w:rsid w:val="009F2418"/>
    <w:rsid w:val="009F35B7"/>
    <w:rsid w:val="009F3DF5"/>
    <w:rsid w:val="00A017C6"/>
    <w:rsid w:val="00A025B7"/>
    <w:rsid w:val="00A14A14"/>
    <w:rsid w:val="00A20236"/>
    <w:rsid w:val="00A25D49"/>
    <w:rsid w:val="00A30682"/>
    <w:rsid w:val="00A40507"/>
    <w:rsid w:val="00A408D0"/>
    <w:rsid w:val="00A45801"/>
    <w:rsid w:val="00A5356A"/>
    <w:rsid w:val="00A555A9"/>
    <w:rsid w:val="00A611E8"/>
    <w:rsid w:val="00A823D4"/>
    <w:rsid w:val="00A83433"/>
    <w:rsid w:val="00A840C7"/>
    <w:rsid w:val="00A91955"/>
    <w:rsid w:val="00AA056A"/>
    <w:rsid w:val="00AB528D"/>
    <w:rsid w:val="00AC34D1"/>
    <w:rsid w:val="00AD1E2C"/>
    <w:rsid w:val="00AD227B"/>
    <w:rsid w:val="00AD36E2"/>
    <w:rsid w:val="00AD3A69"/>
    <w:rsid w:val="00AD7863"/>
    <w:rsid w:val="00AE4F1F"/>
    <w:rsid w:val="00AF1D35"/>
    <w:rsid w:val="00AF56A3"/>
    <w:rsid w:val="00AF59AF"/>
    <w:rsid w:val="00B03155"/>
    <w:rsid w:val="00B11110"/>
    <w:rsid w:val="00B15675"/>
    <w:rsid w:val="00B27DF1"/>
    <w:rsid w:val="00B3010C"/>
    <w:rsid w:val="00B34AE8"/>
    <w:rsid w:val="00B46BC9"/>
    <w:rsid w:val="00B61480"/>
    <w:rsid w:val="00B7393B"/>
    <w:rsid w:val="00B954AE"/>
    <w:rsid w:val="00BA08FD"/>
    <w:rsid w:val="00BB375E"/>
    <w:rsid w:val="00BC2D67"/>
    <w:rsid w:val="00BC518E"/>
    <w:rsid w:val="00BC6DC9"/>
    <w:rsid w:val="00BD6AF2"/>
    <w:rsid w:val="00BF447A"/>
    <w:rsid w:val="00C02DE3"/>
    <w:rsid w:val="00C3111F"/>
    <w:rsid w:val="00C35305"/>
    <w:rsid w:val="00C3601C"/>
    <w:rsid w:val="00C37ACD"/>
    <w:rsid w:val="00C407EA"/>
    <w:rsid w:val="00C417F2"/>
    <w:rsid w:val="00C447F0"/>
    <w:rsid w:val="00C508C2"/>
    <w:rsid w:val="00C56B7B"/>
    <w:rsid w:val="00C80643"/>
    <w:rsid w:val="00C85EFC"/>
    <w:rsid w:val="00C865F2"/>
    <w:rsid w:val="00C939CC"/>
    <w:rsid w:val="00CA184D"/>
    <w:rsid w:val="00CA2663"/>
    <w:rsid w:val="00CA7C63"/>
    <w:rsid w:val="00CB3099"/>
    <w:rsid w:val="00CB54A2"/>
    <w:rsid w:val="00CC37FD"/>
    <w:rsid w:val="00CC795F"/>
    <w:rsid w:val="00CD0FC2"/>
    <w:rsid w:val="00CE0E8D"/>
    <w:rsid w:val="00CE7E26"/>
    <w:rsid w:val="00CF1CCB"/>
    <w:rsid w:val="00CF7F7C"/>
    <w:rsid w:val="00D02BB8"/>
    <w:rsid w:val="00D137A6"/>
    <w:rsid w:val="00D2201F"/>
    <w:rsid w:val="00D244FF"/>
    <w:rsid w:val="00D25FF7"/>
    <w:rsid w:val="00D263FD"/>
    <w:rsid w:val="00D36B5B"/>
    <w:rsid w:val="00D55AEB"/>
    <w:rsid w:val="00D63930"/>
    <w:rsid w:val="00D64EFF"/>
    <w:rsid w:val="00D84AF8"/>
    <w:rsid w:val="00D8571F"/>
    <w:rsid w:val="00D91FCA"/>
    <w:rsid w:val="00D974CD"/>
    <w:rsid w:val="00DA64E9"/>
    <w:rsid w:val="00DA70BC"/>
    <w:rsid w:val="00DB4A01"/>
    <w:rsid w:val="00DC1F5B"/>
    <w:rsid w:val="00DD2999"/>
    <w:rsid w:val="00DF058B"/>
    <w:rsid w:val="00E04F95"/>
    <w:rsid w:val="00E2002C"/>
    <w:rsid w:val="00E218D1"/>
    <w:rsid w:val="00E24AFC"/>
    <w:rsid w:val="00E26327"/>
    <w:rsid w:val="00E33A1D"/>
    <w:rsid w:val="00E40A7C"/>
    <w:rsid w:val="00E63199"/>
    <w:rsid w:val="00E63A9C"/>
    <w:rsid w:val="00E70645"/>
    <w:rsid w:val="00E70846"/>
    <w:rsid w:val="00E9448B"/>
    <w:rsid w:val="00EA3049"/>
    <w:rsid w:val="00EB4DA1"/>
    <w:rsid w:val="00EC370A"/>
    <w:rsid w:val="00EC501F"/>
    <w:rsid w:val="00EC696C"/>
    <w:rsid w:val="00EC7EA4"/>
    <w:rsid w:val="00ED21DA"/>
    <w:rsid w:val="00EE00D5"/>
    <w:rsid w:val="00EF000B"/>
    <w:rsid w:val="00EF23C0"/>
    <w:rsid w:val="00EF489A"/>
    <w:rsid w:val="00EF49F9"/>
    <w:rsid w:val="00F0063A"/>
    <w:rsid w:val="00F022D5"/>
    <w:rsid w:val="00F0294B"/>
    <w:rsid w:val="00F02E35"/>
    <w:rsid w:val="00F04F0C"/>
    <w:rsid w:val="00F07845"/>
    <w:rsid w:val="00F122B8"/>
    <w:rsid w:val="00F21514"/>
    <w:rsid w:val="00F22390"/>
    <w:rsid w:val="00F26952"/>
    <w:rsid w:val="00F41438"/>
    <w:rsid w:val="00F428FA"/>
    <w:rsid w:val="00F45AAA"/>
    <w:rsid w:val="00F469EB"/>
    <w:rsid w:val="00F52DD2"/>
    <w:rsid w:val="00F57D34"/>
    <w:rsid w:val="00F61ACF"/>
    <w:rsid w:val="00F643CD"/>
    <w:rsid w:val="00F645DC"/>
    <w:rsid w:val="00F64B8D"/>
    <w:rsid w:val="00F67E53"/>
    <w:rsid w:val="00F7151D"/>
    <w:rsid w:val="00F76D54"/>
    <w:rsid w:val="00F77886"/>
    <w:rsid w:val="00F779C2"/>
    <w:rsid w:val="00F86857"/>
    <w:rsid w:val="00F87163"/>
    <w:rsid w:val="00F96F70"/>
    <w:rsid w:val="00FA6D54"/>
    <w:rsid w:val="00FB1850"/>
    <w:rsid w:val="00FB77B2"/>
    <w:rsid w:val="00FC02EA"/>
    <w:rsid w:val="00FC1372"/>
    <w:rsid w:val="00FC4D44"/>
    <w:rsid w:val="00FC6C7F"/>
    <w:rsid w:val="00FE1FF3"/>
    <w:rsid w:val="00FF19A6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Beneeva</dc:creator>
  <cp:lastModifiedBy>Beneeva</cp:lastModifiedBy>
  <cp:revision>1</cp:revision>
  <cp:lastPrinted>2013-05-06T08:44:00Z</cp:lastPrinted>
  <dcterms:created xsi:type="dcterms:W3CDTF">2013-05-06T08:43:00Z</dcterms:created>
  <dcterms:modified xsi:type="dcterms:W3CDTF">2013-05-06T08:45:00Z</dcterms:modified>
</cp:coreProperties>
</file>