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F5" w:rsidRPr="009E04F5" w:rsidRDefault="009E04F5" w:rsidP="00E0501A">
      <w:pPr>
        <w:shd w:val="clear" w:color="auto" w:fill="FFFFFF"/>
        <w:spacing w:after="117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ПОЛО</w:t>
      </w:r>
      <w:bookmarkStart w:id="0" w:name="_GoBack"/>
      <w:bookmarkEnd w:id="0"/>
      <w:r w:rsidRPr="009E04F5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ЖЕНИЕ</w:t>
      </w:r>
    </w:p>
    <w:p w:rsidR="009E04F5" w:rsidRPr="009E04F5" w:rsidRDefault="009E04F5" w:rsidP="009E04F5">
      <w:pPr>
        <w:shd w:val="clear" w:color="auto" w:fill="FFFFFF"/>
        <w:spacing w:after="117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О КОМИССИИ ПО</w:t>
      </w:r>
      <w:r w:rsidR="00B04653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 xml:space="preserve"> ПРОТИВОДЕЙСТВИЮ КОРРУПЦИИ ГОСУДАРСТВЕННОГО  БЮДЖЕТНОГО УЧРЕЖДЕНИЯ «РЕСПУБЛИКАНСКАЯ СТАНЦИЯ ПЕРЕЛИВАНИЯ КРОВИ</w:t>
      </w:r>
      <w:r w:rsidRPr="009E04F5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»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B04653" w:rsidRDefault="009E04F5" w:rsidP="00B04653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B04653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1.1. Настоящим Положением в соответствии с Федеральным </w:t>
      </w:r>
      <w:hyperlink r:id="rId6" w:history="1">
        <w:r w:rsidRPr="009E04F5">
          <w:rPr>
            <w:rFonts w:ascii="Verdana" w:eastAsia="Times New Roman" w:hAnsi="Verdana" w:cs="Helvetica"/>
            <w:color w:val="042538"/>
            <w:sz w:val="24"/>
            <w:szCs w:val="24"/>
            <w:lang w:eastAsia="ru-RU"/>
          </w:rPr>
          <w:t>законом</w:t>
        </w:r>
      </w:hyperlink>
      <w:r w:rsidR="00B04653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от 25 декабря 2008 г. N 273-ФЗ "О противодействии коррупции" определяется порядок формирования и деятельн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ости комиссии по противодействию 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коррупции (далее - Комиссия) </w:t>
      </w:r>
      <w:r w:rsidR="0012672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Государственного бюджетного учреждения « Республиканская станция переливания крови»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(далее – </w:t>
      </w:r>
      <w:r w:rsidR="0012672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).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1.2. Комиссия является коллегиальным совещательным органом, образованным в целях: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- осуществления в пределах своих полномочий деятельности, направленной на противодействие коррупции в </w:t>
      </w:r>
      <w:r w:rsidR="0012672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- обеспечения защиты прав и законных интересов граждан, общества и государства от угроз, связанных с коррупцией;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- создания системы противодействия коррупции в деятельности </w:t>
      </w:r>
      <w:r w:rsidR="0012672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- повышения эффективности функционирования </w:t>
      </w:r>
      <w:r w:rsidR="00126728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за счет снижения рисков проявления коррупции.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1.3</w:t>
      </w:r>
      <w:r w:rsidR="00BF5719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Комиссия в своей деятельности 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руководствуется </w:t>
      </w:r>
      <w:hyperlink r:id="rId7" w:history="1">
        <w:r w:rsidRPr="009E04F5">
          <w:rPr>
            <w:rFonts w:ascii="Verdana" w:eastAsia="Times New Roman" w:hAnsi="Verdana" w:cs="Helvetica"/>
            <w:color w:val="042538"/>
            <w:sz w:val="24"/>
            <w:szCs w:val="24"/>
            <w:lang w:eastAsia="ru-RU"/>
          </w:rPr>
          <w:t>Конституцией</w:t>
        </w:r>
      </w:hyperlink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 Российской Федерации, федеральным конституционными законами, федеральными законами, актами Президента Российской Федерации и Правительства Российской Федерации, правовыми актами Министерства финансов Российской Федерации и других государственных органов, локальными нормативными актами </w:t>
      </w:r>
      <w:r w:rsidR="00BF5719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а также настоящим положением.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045521" w:rsidRDefault="009E04F5" w:rsidP="00045521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045521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Основные задачи, функции и полномочия Комиссии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2.1. Основными задачами Комиссии являются: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а) подготовка предложений по выработке и реализации 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 антикоррупционной политики;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б) выявление и устранение причин и условий, способствующих возникновению и распространению проявлений коррупции в деятельности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 xml:space="preserve">в) координация деятельности структурных подразделений (работников)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 реализации антикоррупционной политики;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г) формирование у работников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антикоррупционного сознания, а также навыков антикоррупционного поведения;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д) </w:t>
      </w:r>
      <w:proofErr w:type="gramStart"/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контроль за</w:t>
      </w:r>
      <w:proofErr w:type="gramEnd"/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реализацией выполнения антикоррупционных мероприятий 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2.2. Основными функциями Комиссии являются: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- оценка коррупционных рисков;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-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- осуществление мер по предупреждению коррупции 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- осуществление мер по предотвращению и урегулированию конфликта интересов, рассмотрение уведомлений о конфликте интересов работников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2.3. Комиссия для решения возложенных на нее задач и функций имеет право: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а) вносить предложения на рассмотрение руководителя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по совершенствованию деятельности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сфере противодействия коррупции;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б) запрашивать и получать в установленном порядке информацию от структурных подразделений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ГБУ РСПК, 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государственных органов, органов местного самоуправления и организаций по вопросам, относящимся к компетенции Комиссии;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в) заслушивать на заседаниях Комиссии руководителей структурных подразделений, работников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г) разрабатывать рекомендации для практического использования по предотвращению и профилактике коррупционных правонарушений 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д)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е) рассматривать поступившую информацию о проявлениях коррупции 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подготавливать предложения по устранению и недопущению выявленных нарушений;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ж) вносить предложения о привлечении к дисциплинарной ответственности работников </w:t>
      </w:r>
      <w:r w:rsidR="00045521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, совершивших коррупционные правонарушения;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з) создавать временные рабочие группы по вопросам реализации антикоррупционной политики.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> </w:t>
      </w:r>
    </w:p>
    <w:p w:rsidR="009E04F5" w:rsidRPr="00045521" w:rsidRDefault="009E04F5" w:rsidP="00045521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045521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Порядок формирования Комиссии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3.1. Комиссия формируется в составе председателя Комиссии и членов Комиссии.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3.2. В состав Комиссии входят руководители и специалисты структурных подразделений </w:t>
      </w:r>
      <w:r w:rsidR="00AE3284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, а возглавляет Комиссию председатель Комиссии - должностное лицо, ответственное за работу по профилактике коррупционных и иных правонарушений в </w:t>
      </w:r>
      <w:r w:rsidR="00AE3284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3.3.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3.4. Персональный состав Комиссии утверждается приказом руководителя Учреждения.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AE3284" w:rsidRDefault="009E04F5" w:rsidP="00AE3284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E3284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Организация деятельности Комиссии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4.1. Заседание Комиссии проводится по мере необходимости, но не реже двух раз в год, согласно </w:t>
      </w:r>
      <w:r w:rsidR="00AE3284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плану мероприятий по противодействию 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коррупции в </w:t>
      </w:r>
      <w:r w:rsidR="00AE3284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на соответствующий год.</w:t>
      </w:r>
    </w:p>
    <w:p w:rsidR="009E04F5" w:rsidRPr="009E04F5" w:rsidRDefault="00AE3284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4.2</w:t>
      </w:r>
      <w:r w:rsidR="009E04F5"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 Председатель по мере необходимости вправе созвать внеочередное заседание.</w:t>
      </w:r>
    </w:p>
    <w:p w:rsidR="009E04F5" w:rsidRPr="009E04F5" w:rsidRDefault="00AE3284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4.3</w:t>
      </w:r>
      <w:r w:rsidR="009E04F5"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. Заседание Комиссии проводит председатель Комиссии, а в его отсутствие - </w:t>
      </w:r>
      <w:r w:rsidR="00542DFE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член</w:t>
      </w:r>
      <w:r w:rsidR="009E04F5"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Комиссии.</w:t>
      </w:r>
    </w:p>
    <w:p w:rsidR="009E04F5" w:rsidRPr="009E04F5" w:rsidRDefault="00AC28CB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4.4</w:t>
      </w:r>
      <w:r w:rsidR="009E04F5"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 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9E04F5" w:rsidRPr="009E04F5" w:rsidRDefault="00AC28CB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4.5</w:t>
      </w:r>
      <w:r w:rsidR="009E04F5"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 Председатель Комиссии: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- организует работу Комиссии;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- созывает и проводит заседания Комиссии;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- представляет </w:t>
      </w:r>
      <w:r w:rsidR="00542DFE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ГБУ РСПК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в отношениях с государственными органами, общественными объединениями, со средствами массовой информации по вопросам противодействия коррупции.</w:t>
      </w:r>
    </w:p>
    <w:p w:rsidR="009E04F5" w:rsidRPr="009E04F5" w:rsidRDefault="00AC28CB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4.6</w:t>
      </w:r>
      <w:r w:rsidR="009E04F5"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9E04F5" w:rsidRPr="009E04F5" w:rsidRDefault="00AC28CB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lastRenderedPageBreak/>
        <w:t>4.7</w:t>
      </w:r>
      <w:r w:rsidR="009E04F5"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 Информация, полученная Комиссией в ходе рассмотрения вопроса, может быть использована только в порядке, предусмотренном федеральным законодательством об информации и защите информации.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542DFE" w:rsidRDefault="009E04F5" w:rsidP="00542DFE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42DFE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Процедура принятия Комиссией решений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5.1. Решение Комиссии принимается простым большинством голосов от общего числа членов Комиссии, присутствующих на заседании. При равенстве голосов решающим является голос председателя Комиссии.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5.2. Все члены Комиссии при принятии решений обладают равными правами.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5.3.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542DFE" w:rsidRDefault="009E04F5" w:rsidP="00542DFE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34" w:lineRule="atLeas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542DFE">
        <w:rPr>
          <w:rFonts w:ascii="Verdana" w:eastAsia="Times New Roman" w:hAnsi="Verdana" w:cs="Helvetica"/>
          <w:b/>
          <w:bCs/>
          <w:color w:val="333333"/>
          <w:sz w:val="24"/>
          <w:szCs w:val="24"/>
          <w:lang w:eastAsia="ru-RU"/>
        </w:rPr>
        <w:t>Процедура принятия Комиссией решений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6.1. Решения Комиссии оформляются протоколами, которые подписывают председатель и члены Комиссии, принимавшие участие в ее заседании.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6.2. В протоколе заседания указываются: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а) </w:t>
      </w:r>
      <w:r w:rsidR="00542DFE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дата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проведения заседания Комиссии;</w:t>
      </w:r>
    </w:p>
    <w:p w:rsidR="00542DFE" w:rsidRDefault="009E04F5" w:rsidP="009E04F5">
      <w:pPr>
        <w:shd w:val="clear" w:color="auto" w:fill="FFFFFF"/>
        <w:spacing w:after="117" w:line="240" w:lineRule="auto"/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б) ФИО председателя</w:t>
      </w:r>
      <w:r w:rsidR="00542DFE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и членов Комиссии;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в) повестка дня заседания Комиссии;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г) </w:t>
      </w:r>
      <w:r w:rsidR="00542DFE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ФИО </w:t>
      </w:r>
      <w:r w:rsidR="00AC28CB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докладчика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д) принятые Комиссией решения;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е) сведения о приобщенных к протоколу материалах</w:t>
      </w:r>
      <w:r w:rsidR="00542DFE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 xml:space="preserve"> (при наличии)</w:t>
      </w: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6.3.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9E04F5" w:rsidRPr="009E04F5" w:rsidRDefault="009E04F5" w:rsidP="009E04F5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</w:p>
    <w:p w:rsidR="009E04F5" w:rsidRPr="009E04F5" w:rsidRDefault="009E04F5" w:rsidP="00AC28CB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9E04F5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 </w:t>
      </w:r>
    </w:p>
    <w:p w:rsidR="001B4287" w:rsidRDefault="001B4287"/>
    <w:sectPr w:rsidR="001B4287" w:rsidSect="001B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71C6"/>
    <w:multiLevelType w:val="multilevel"/>
    <w:tmpl w:val="1E502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82020"/>
    <w:multiLevelType w:val="multilevel"/>
    <w:tmpl w:val="5F70D6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76183"/>
    <w:multiLevelType w:val="hybridMultilevel"/>
    <w:tmpl w:val="E348CBBE"/>
    <w:lvl w:ilvl="0" w:tplc="937EB44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A05BB"/>
    <w:multiLevelType w:val="multilevel"/>
    <w:tmpl w:val="E8C46C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14DA2"/>
    <w:multiLevelType w:val="multilevel"/>
    <w:tmpl w:val="0154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E002A2"/>
    <w:multiLevelType w:val="multilevel"/>
    <w:tmpl w:val="5CF82FA6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72917003"/>
    <w:multiLevelType w:val="multilevel"/>
    <w:tmpl w:val="0068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C30BD"/>
    <w:multiLevelType w:val="multilevel"/>
    <w:tmpl w:val="E82A4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4F5"/>
    <w:rsid w:val="00045521"/>
    <w:rsid w:val="00126728"/>
    <w:rsid w:val="001B4287"/>
    <w:rsid w:val="00542DFE"/>
    <w:rsid w:val="009E04F5"/>
    <w:rsid w:val="00AC28CB"/>
    <w:rsid w:val="00AE3284"/>
    <w:rsid w:val="00B04653"/>
    <w:rsid w:val="00BF5719"/>
    <w:rsid w:val="00E0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4F5"/>
    <w:rPr>
      <w:b/>
      <w:bCs/>
    </w:rPr>
  </w:style>
  <w:style w:type="character" w:styleId="a5">
    <w:name w:val="Hyperlink"/>
    <w:basedOn w:val="a0"/>
    <w:uiPriority w:val="99"/>
    <w:semiHidden/>
    <w:unhideWhenUsed/>
    <w:rsid w:val="009E04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4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04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D6A270745540218448B4C71D99F50EDF6FB7CE0C1D13AD67028AD8EDB973C6AC12C7BAF1690AC039C8506b9o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6A270745540218448B4C71D99F50EDF7F67AE7CE816DD4217DA38BD3C7667AC5652EAB0899B41D989B069DA8bFo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8836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2022-06-10T07:28:00Z</dcterms:created>
  <dcterms:modified xsi:type="dcterms:W3CDTF">2022-06-21T13:46:00Z</dcterms:modified>
</cp:coreProperties>
</file>